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4" w:leftChars="-202"/>
        <w:rPr>
          <w:rFonts w:ascii="黑体" w:hAnsi="黑体" w:eastAsia="黑体"/>
          <w:b/>
          <w:szCs w:val="21"/>
        </w:rPr>
      </w:pPr>
    </w:p>
    <w:p>
      <w:pPr>
        <w:ind w:left="-424" w:leftChars="-202"/>
        <w:rPr>
          <w:rFonts w:ascii="黑体" w:hAnsi="黑体" w:eastAsia="黑体"/>
          <w:b/>
          <w:szCs w:val="21"/>
        </w:rPr>
      </w:pPr>
    </w:p>
    <w:p>
      <w:pPr>
        <w:ind w:left="-424" w:leftChars="-202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 xml:space="preserve">MIK-P3000 </w:t>
      </w:r>
      <w:r>
        <w:rPr>
          <w:rFonts w:hint="eastAsia" w:ascii="黑体" w:hAnsi="黑体" w:eastAsia="黑体"/>
          <w:b/>
          <w:sz w:val="36"/>
          <w:szCs w:val="36"/>
        </w:rPr>
        <w:t>表压变送器</w:t>
      </w:r>
    </w:p>
    <w:p>
      <w:pPr>
        <w:ind w:left="-424" w:leftChars="-202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MIK-P3000J绝</w:t>
      </w:r>
      <w:r>
        <w:rPr>
          <w:rFonts w:hint="eastAsia" w:ascii="黑体" w:hAnsi="黑体" w:eastAsia="黑体"/>
          <w:b/>
          <w:sz w:val="36"/>
          <w:szCs w:val="36"/>
        </w:rPr>
        <w:t>压变送器</w:t>
      </w:r>
    </w:p>
    <w:p>
      <w:pPr>
        <w:ind w:left="-424" w:leftChars="-202"/>
        <w:rPr>
          <w:rFonts w:ascii="黑体" w:hAnsi="黑体" w:eastAsia="黑体"/>
          <w:b/>
          <w:szCs w:val="21"/>
        </w:rPr>
      </w:pPr>
    </w:p>
    <w:p>
      <w:pPr>
        <w:ind w:left="-424" w:leftChars="-202" w:firstLine="424" w:firstLineChars="202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  <w:lang w:val="en-US" w:eastAsia="zh-CN"/>
        </w:rPr>
        <w:t>MIK-P3000</w:t>
      </w:r>
      <w:r>
        <w:rPr>
          <w:rFonts w:hint="eastAsia" w:ascii="黑体" w:hAnsi="黑体" w:eastAsia="黑体"/>
          <w:szCs w:val="21"/>
        </w:rPr>
        <w:t>表压/绝压变送器用于测量液体、气体或蒸汽的液位、密度、压力，然后将其转变成4～20mADC HART电流信号输出。</w:t>
      </w:r>
      <w:r>
        <w:rPr>
          <w:rFonts w:hint="eastAsia" w:ascii="黑体" w:hAnsi="黑体" w:eastAsia="黑体"/>
          <w:szCs w:val="21"/>
          <w:lang w:val="en-US" w:eastAsia="zh-CN"/>
        </w:rPr>
        <w:t>P3000</w:t>
      </w:r>
      <w:r>
        <w:rPr>
          <w:rFonts w:hint="eastAsia" w:ascii="黑体" w:hAnsi="黑体" w:eastAsia="黑体"/>
          <w:szCs w:val="21"/>
        </w:rPr>
        <w:t>也可与RST375手持终端或RSM100 Modem 相互通信，通过它们进行参数设定、过程监控等。</w:t>
      </w:r>
    </w:p>
    <w:p>
      <w:pPr>
        <w:ind w:left="-422" w:leftChars="-202" w:hanging="2"/>
        <w:rPr>
          <w:rFonts w:ascii="黑体" w:hAnsi="黑体" w:eastAsia="黑体"/>
          <w:szCs w:val="21"/>
        </w:rPr>
      </w:pPr>
    </w:p>
    <w:p>
      <w:pPr>
        <w:ind w:left="-422" w:leftChars="-202" w:hanging="2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标准规格</w:t>
      </w:r>
    </w:p>
    <w:p>
      <w:pPr>
        <w:ind w:left="-422" w:leftChars="-202" w:hanging="2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（以标准零点为基准调校量程，不锈钢 316L膜片，填充液为硅油）</w:t>
      </w:r>
    </w:p>
    <w:p>
      <w:pPr>
        <w:ind w:left="-422" w:leftChars="-202" w:hanging="2"/>
        <w:rPr>
          <w:rFonts w:ascii="黑体" w:hAnsi="黑体" w:eastAsia="黑体"/>
          <w:szCs w:val="21"/>
        </w:rPr>
      </w:pPr>
    </w:p>
    <w:p>
      <w:pPr>
        <w:ind w:left="-422" w:leftChars="-202" w:hanging="2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1性能规格</w:t>
      </w:r>
    </w:p>
    <w:p>
      <w:pPr>
        <w:ind w:left="-422" w:leftChars="-202" w:hanging="2"/>
        <w:rPr>
          <w:rFonts w:ascii="黑体" w:hAnsi="黑体" w:eastAsia="黑体"/>
          <w:b/>
          <w:szCs w:val="21"/>
        </w:rPr>
      </w:pPr>
      <w:bookmarkStart w:id="0" w:name="OLE_LINK2"/>
      <w:bookmarkStart w:id="1" w:name="OLE_LINK1"/>
      <w:r>
        <w:rPr>
          <w:rFonts w:hint="eastAsia" w:ascii="黑体" w:hAnsi="黑体" w:eastAsia="黑体"/>
          <w:b/>
          <w:szCs w:val="21"/>
        </w:rPr>
        <w:t>调量程的参考精度</w:t>
      </w:r>
    </w:p>
    <w:p>
      <w:pPr>
        <w:ind w:left="-422" w:leftChars="-202" w:hanging="2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（包括从零点开始的线性、回差和重复性）</w:t>
      </w:r>
    </w:p>
    <w:p>
      <w:pPr>
        <w:ind w:left="-422" w:leftChars="-202" w:hanging="2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± 0.075%</w:t>
      </w:r>
    </w:p>
    <w:p>
      <w:pPr>
        <w:ind w:left="-422" w:leftChars="-202" w:hanging="2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若TD&gt;10 (TD=最大量程/调节量程)，则为：</w:t>
      </w:r>
    </w:p>
    <w:p>
      <w:pPr>
        <w:ind w:left="-422" w:leftChars="-202" w:hanging="2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±(0.0075×TD)%</w:t>
      </w:r>
    </w:p>
    <w:p>
      <w:pPr>
        <w:ind w:left="-422" w:leftChars="-202" w:hanging="2"/>
        <w:rPr>
          <w:rFonts w:ascii="黑体" w:hAnsi="黑体" w:eastAsia="黑体"/>
          <w:szCs w:val="21"/>
        </w:rPr>
      </w:pPr>
    </w:p>
    <w:p>
      <w:pPr>
        <w:ind w:left="-422" w:leftChars="-202" w:hanging="2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环境温度影响</w:t>
      </w:r>
    </w:p>
    <w:tbl>
      <w:tblPr>
        <w:tblStyle w:val="7"/>
        <w:tblW w:w="425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量程代码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-20℃～65℃总影响量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B/L</w:t>
            </w:r>
          </w:p>
        </w:tc>
        <w:tc>
          <w:tcPr>
            <w:tcW w:w="3261" w:type="dxa"/>
          </w:tcPr>
          <w:p>
            <w:pPr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±(0.30×TD+0.20)%×Span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  <w:tc>
          <w:tcPr>
            <w:tcW w:w="3261" w:type="dxa"/>
          </w:tcPr>
          <w:p>
            <w:pPr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±(0.20×TD+0.10)%×Span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量程代码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-40℃～-20℃和65℃～85℃总影响量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B/L</w:t>
            </w:r>
          </w:p>
        </w:tc>
        <w:tc>
          <w:tcPr>
            <w:tcW w:w="3261" w:type="dxa"/>
          </w:tcPr>
          <w:p>
            <w:pPr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±(0.30×TD+0.20)%×Span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  <w:tc>
          <w:tcPr>
            <w:tcW w:w="3261" w:type="dxa"/>
          </w:tcPr>
          <w:p>
            <w:pPr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±(0.20×TD+0.10)%×Span</w:t>
            </w:r>
          </w:p>
        </w:tc>
      </w:tr>
    </w:tbl>
    <w:p>
      <w:pPr>
        <w:ind w:left="-422" w:leftChars="-202" w:hanging="2"/>
        <w:rPr>
          <w:rFonts w:ascii="黑体" w:hAnsi="黑体" w:eastAsia="黑体"/>
          <w:szCs w:val="21"/>
        </w:rPr>
      </w:pPr>
    </w:p>
    <w:p>
      <w:pPr>
        <w:ind w:left="-422" w:leftChars="-202" w:hanging="2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b/>
          <w:szCs w:val="21"/>
        </w:rPr>
        <w:t>过范围影响：</w:t>
      </w:r>
      <w:r>
        <w:rPr>
          <w:rFonts w:hint="eastAsia" w:ascii="黑体" w:hAnsi="黑体" w:eastAsia="黑体"/>
          <w:szCs w:val="21"/>
        </w:rPr>
        <w:t>±</w:t>
      </w:r>
      <w:r>
        <w:rPr>
          <w:rFonts w:ascii="黑体" w:hAnsi="黑体" w:eastAsia="黑体"/>
          <w:szCs w:val="21"/>
        </w:rPr>
        <w:t>0.</w:t>
      </w:r>
      <w:r>
        <w:rPr>
          <w:rFonts w:hint="eastAsia" w:ascii="黑体" w:hAnsi="黑体" w:eastAsia="黑体"/>
          <w:szCs w:val="21"/>
        </w:rPr>
        <w:t>075</w:t>
      </w:r>
      <w:r>
        <w:rPr>
          <w:rFonts w:ascii="黑体" w:hAnsi="黑体" w:eastAsia="黑体"/>
          <w:szCs w:val="21"/>
        </w:rPr>
        <w:t>%</w:t>
      </w:r>
      <w:r>
        <w:rPr>
          <w:rFonts w:hint="eastAsia" w:ascii="黑体" w:hAnsi="黑体" w:eastAsia="黑体"/>
          <w:szCs w:val="21"/>
        </w:rPr>
        <w:t>×Span</w:t>
      </w:r>
      <w:r>
        <w:rPr>
          <w:rFonts w:ascii="黑体" w:hAnsi="黑体" w:eastAsia="黑体"/>
          <w:szCs w:val="21"/>
        </w:rPr>
        <w:t xml:space="preserve"> </w:t>
      </w:r>
    </w:p>
    <w:p>
      <w:pPr>
        <w:ind w:left="-422" w:leftChars="-202" w:hanging="2"/>
        <w:rPr>
          <w:rFonts w:ascii="黑体" w:hAnsi="黑体" w:eastAsia="黑体"/>
          <w:szCs w:val="21"/>
        </w:rPr>
      </w:pPr>
    </w:p>
    <w:p>
      <w:pPr>
        <w:ind w:left="-422" w:leftChars="-202" w:hanging="2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b/>
          <w:szCs w:val="21"/>
        </w:rPr>
        <w:t>长期稳定性</w:t>
      </w:r>
    </w:p>
    <w:tbl>
      <w:tblPr>
        <w:tblStyle w:val="7"/>
        <w:tblW w:w="326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量程代码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影响量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B/L</w:t>
            </w:r>
          </w:p>
        </w:tc>
        <w:tc>
          <w:tcPr>
            <w:tcW w:w="2268" w:type="dxa"/>
          </w:tcPr>
          <w:p>
            <w:pPr>
              <w:ind w:left="-422" w:leftChars="-202" w:hanging="2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±</w:t>
            </w:r>
            <w:r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Spa</w:t>
            </w: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  <w:tc>
          <w:tcPr>
            <w:tcW w:w="2268" w:type="dxa"/>
          </w:tcPr>
          <w:p>
            <w:pPr>
              <w:ind w:left="-422" w:leftChars="-202" w:hanging="2"/>
              <w:jc w:val="center"/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±</w:t>
            </w:r>
            <w:r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Spa</w:t>
            </w: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黑体" w:hAnsi="黑体" w:eastAsia="黑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</w:tr>
    </w:tbl>
    <w:p>
      <w:pPr>
        <w:ind w:left="-422" w:leftChars="-202" w:hanging="2"/>
        <w:rPr>
          <w:rFonts w:ascii="黑体" w:hAnsi="黑体" w:eastAsia="黑体"/>
          <w:szCs w:val="21"/>
        </w:rPr>
      </w:pPr>
    </w:p>
    <w:p>
      <w:pPr>
        <w:ind w:left="-422" w:leftChars="-202" w:hanging="2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电源影响</w:t>
      </w:r>
    </w:p>
    <w:p>
      <w:pPr>
        <w:ind w:left="-422" w:leftChars="-202" w:hanging="2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±</w:t>
      </w:r>
      <w:r>
        <w:rPr>
          <w:rFonts w:ascii="黑体" w:hAnsi="黑体" w:eastAsia="黑体"/>
          <w:szCs w:val="21"/>
        </w:rPr>
        <w:t>0.</w:t>
      </w:r>
      <w:r>
        <w:rPr>
          <w:rFonts w:hint="eastAsia" w:ascii="黑体" w:hAnsi="黑体" w:eastAsia="黑体"/>
          <w:szCs w:val="21"/>
        </w:rPr>
        <w:t>0</w:t>
      </w:r>
      <w:r>
        <w:rPr>
          <w:rFonts w:ascii="黑体" w:hAnsi="黑体" w:eastAsia="黑体"/>
          <w:szCs w:val="21"/>
        </w:rPr>
        <w:t>0</w:t>
      </w:r>
      <w:r>
        <w:rPr>
          <w:rFonts w:hint="eastAsia" w:ascii="黑体" w:hAnsi="黑体" w:eastAsia="黑体"/>
          <w:szCs w:val="21"/>
        </w:rPr>
        <w:t>1</w:t>
      </w:r>
      <w:r>
        <w:rPr>
          <w:rFonts w:ascii="黑体" w:hAnsi="黑体" w:eastAsia="黑体"/>
          <w:szCs w:val="21"/>
        </w:rPr>
        <w:t>% /</w:t>
      </w:r>
      <w:r>
        <w:rPr>
          <w:rFonts w:hint="eastAsia" w:ascii="黑体" w:hAnsi="黑体" w:eastAsia="黑体"/>
          <w:szCs w:val="21"/>
        </w:rPr>
        <w:t>10V (12～42V DC)，可忽略不计</w:t>
      </w:r>
    </w:p>
    <w:bookmarkEnd w:id="0"/>
    <w:bookmarkEnd w:id="1"/>
    <w:p>
      <w:pPr>
        <w:ind w:left="-422" w:leftChars="-202" w:hanging="2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</w:t>
      </w:r>
    </w:p>
    <w:p>
      <w:pPr>
        <w:ind w:left="-422" w:leftChars="-202" w:hanging="2"/>
        <w:jc w:val="righ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drawing>
          <wp:inline distT="0" distB="0" distL="0" distR="0">
            <wp:extent cx="2430780" cy="2699385"/>
            <wp:effectExtent l="19050" t="0" r="762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269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-422" w:leftChars="-202" w:hanging="2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                                     </w:t>
      </w:r>
    </w:p>
    <w:p>
      <w:pPr>
        <w:ind w:left="-565" w:leftChars="-270" w:hanging="2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2功能规格</w:t>
      </w:r>
    </w:p>
    <w:p>
      <w:pPr>
        <w:ind w:left="-565" w:leftChars="-270" w:hanging="2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量程和范围(</w:t>
      </w:r>
      <w:r>
        <w:rPr>
          <w:rFonts w:hint="eastAsia" w:ascii="黑体" w:hAnsi="黑体" w:eastAsia="黑体"/>
          <w:b/>
          <w:szCs w:val="21"/>
          <w:lang w:val="en-US" w:eastAsia="zh-CN"/>
        </w:rPr>
        <w:t>P3000</w:t>
      </w:r>
      <w:r>
        <w:rPr>
          <w:rFonts w:hint="eastAsia" w:ascii="黑体" w:hAnsi="黑体" w:eastAsia="黑体"/>
          <w:b/>
          <w:szCs w:val="21"/>
        </w:rPr>
        <w:t>-表压)</w:t>
      </w:r>
      <w:r>
        <w:rPr>
          <w:rFonts w:ascii="黑体" w:hAnsi="黑体" w:eastAsia="黑体"/>
          <w:b/>
          <w:szCs w:val="21"/>
        </w:rPr>
        <w:t xml:space="preserve"> </w:t>
      </w:r>
    </w:p>
    <w:tbl>
      <w:tblPr>
        <w:tblStyle w:val="7"/>
        <w:tblW w:w="4358" w:type="dxa"/>
        <w:tblInd w:w="-4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"/>
        <w:gridCol w:w="791"/>
        <w:gridCol w:w="156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量程/范围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kPa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bar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30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B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量程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～6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～60mbar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30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范围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-6～6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-60～60mbar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30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C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量程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～40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0.0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～0.4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30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范围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-40～40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-0.4～0.4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30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D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量程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～250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0.0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～2.5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30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范围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-100～250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-1～2.5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0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F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量程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30～3000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0.3～30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30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范围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-100～3000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-1～30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30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G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量程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0.1～10MPa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1～100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30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范围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-0.1～10MPa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-1～100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30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H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量程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0.21～21 MPa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2.1～210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30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范围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-0.1～21 MPa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-1～210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0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I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量程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0.4～40 MPa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4～400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30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范围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-0.1～40 MPa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-1～400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30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J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量程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0.6～60 MPa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6～600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30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范围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-0.1～60 MPa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-1～600</w:t>
            </w:r>
          </w:p>
        </w:tc>
      </w:tr>
    </w:tbl>
    <w:p>
      <w:pPr>
        <w:ind w:left="-565" w:leftChars="-270" w:hanging="2"/>
        <w:rPr>
          <w:rFonts w:ascii="黑体" w:hAnsi="黑体" w:eastAsia="黑体"/>
          <w:b/>
          <w:szCs w:val="21"/>
        </w:rPr>
      </w:pPr>
    </w:p>
    <w:p>
      <w:pPr>
        <w:ind w:left="-565" w:leftChars="-270" w:hanging="2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量程和范围(</w:t>
      </w:r>
      <w:r>
        <w:rPr>
          <w:rFonts w:hint="eastAsia" w:ascii="黑体" w:hAnsi="黑体" w:eastAsia="黑体"/>
          <w:b/>
          <w:szCs w:val="21"/>
          <w:lang w:val="en-US" w:eastAsia="zh-CN"/>
        </w:rPr>
        <w:t>P3000J</w:t>
      </w:r>
      <w:r>
        <w:rPr>
          <w:rFonts w:hint="eastAsia" w:ascii="黑体" w:hAnsi="黑体" w:eastAsia="黑体"/>
          <w:b/>
          <w:szCs w:val="21"/>
        </w:rPr>
        <w:t>-绝压)</w:t>
      </w:r>
    </w:p>
    <w:tbl>
      <w:tblPr>
        <w:tblStyle w:val="7"/>
        <w:tblW w:w="4354" w:type="dxa"/>
        <w:tblInd w:w="-4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"/>
        <w:gridCol w:w="787"/>
        <w:gridCol w:w="156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量程/范围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kPa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bar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30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L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量程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～40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0.0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～0.4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30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范围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0～40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0～0.4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30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M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量程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～250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0.0</w:t>
            </w: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～2.5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30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范围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0～250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0～2.5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0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O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量程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30～3000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0.3～30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30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范围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0～3000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0～30</w:t>
            </w:r>
          </w:p>
        </w:tc>
      </w:tr>
    </w:tbl>
    <w:p>
      <w:pPr>
        <w:ind w:left="-565" w:leftChars="-270" w:hanging="2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量程限</w:t>
      </w:r>
    </w:p>
    <w:p>
      <w:pPr>
        <w:ind w:left="-567" w:leftChars="-27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在量程的上下限范围内，可以任意调整。建议选择量程比尽可能低的量程代码，以优化性能特征。</w:t>
      </w:r>
    </w:p>
    <w:p>
      <w:pPr>
        <w:ind w:left="-565" w:leftChars="-270" w:hanging="2"/>
        <w:rPr>
          <w:rFonts w:ascii="黑体" w:hAnsi="黑体" w:eastAsia="黑体"/>
          <w:b/>
          <w:szCs w:val="21"/>
        </w:rPr>
      </w:pPr>
    </w:p>
    <w:p>
      <w:pPr>
        <w:ind w:left="-565" w:leftChars="-270" w:hanging="2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零点设置</w:t>
      </w:r>
    </w:p>
    <w:p>
      <w:pPr>
        <w:ind w:left="-565" w:leftChars="-270" w:hanging="2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零点和量程可以调节到表中测量范围内的任何值，只要：标定量程≥最小量程</w:t>
      </w:r>
    </w:p>
    <w:p>
      <w:pPr>
        <w:ind w:left="-565" w:leftChars="-270" w:hanging="2"/>
        <w:rPr>
          <w:rFonts w:ascii="黑体" w:hAnsi="黑体" w:eastAsia="黑体"/>
          <w:szCs w:val="21"/>
        </w:rPr>
      </w:pPr>
    </w:p>
    <w:p>
      <w:pPr>
        <w:ind w:left="-565" w:leftChars="-270" w:hanging="2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安装位置影响</w:t>
      </w:r>
    </w:p>
    <w:p>
      <w:pPr>
        <w:ind w:left="-565" w:leftChars="-270" w:hanging="2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与膜片面平行方向的安装位置变化不会造成零漂影响，若安装位置与膜片面超过90°的变化，</w:t>
      </w:r>
      <w:r>
        <w:rPr>
          <w:rFonts w:hint="eastAsia" w:ascii="黑体" w:hAnsi="黑体" w:eastAsia="黑体"/>
          <w:sz w:val="20"/>
          <w:szCs w:val="21"/>
        </w:rPr>
        <w:t>量程C有&lt;</w:t>
      </w:r>
      <w:r>
        <w:rPr>
          <w:rFonts w:hint="eastAsia" w:ascii="黑体" w:hAnsi="黑体" w:eastAsia="黑体"/>
          <w:szCs w:val="21"/>
        </w:rPr>
        <w:t>0.25kPa范围内的零位漂移，其它量程有&lt;0.15kPa范围内的零位影响，均可以通过调节调零校正。无量程影响。</w:t>
      </w:r>
    </w:p>
    <w:p>
      <w:pPr>
        <w:ind w:left="-565" w:leftChars="-270" w:hanging="2"/>
        <w:rPr>
          <w:rFonts w:ascii="黑体" w:hAnsi="黑体" w:eastAsia="黑体"/>
          <w:szCs w:val="21"/>
        </w:rPr>
      </w:pPr>
    </w:p>
    <w:p>
      <w:pPr>
        <w:ind w:left="-565" w:leftChars="-270" w:hanging="2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输出</w:t>
      </w:r>
    </w:p>
    <w:p>
      <w:pPr>
        <w:ind w:left="-565" w:leftChars="-270" w:hanging="2"/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2线制，4～20mADC，可选HART输出数字通讯，可选择线性或平方根输出。</w:t>
      </w:r>
    </w:p>
    <w:p>
      <w:pPr>
        <w:ind w:left="-565" w:leftChars="-270" w:hanging="2"/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输出信号极限：Imin=3.9mA，Imax=20.5mA</w:t>
      </w:r>
    </w:p>
    <w:p>
      <w:pPr>
        <w:ind w:left="-565" w:leftChars="-270" w:hanging="2"/>
        <w:rPr>
          <w:rFonts w:ascii="黑体" w:hAnsi="黑体" w:eastAsia="黑体"/>
          <w:b/>
          <w:szCs w:val="21"/>
        </w:rPr>
      </w:pPr>
    </w:p>
    <w:p>
      <w:pPr>
        <w:ind w:left="-565" w:leftChars="-270" w:hanging="2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报警电流</w:t>
      </w:r>
    </w:p>
    <w:p>
      <w:pPr>
        <w:ind w:left="-565" w:leftChars="-270" w:hanging="2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低报模式（最小）：3.7 mA</w:t>
      </w:r>
      <w:r>
        <w:rPr>
          <w:rFonts w:ascii="黑体" w:hAnsi="黑体" w:eastAsia="黑体"/>
          <w:szCs w:val="21"/>
        </w:rPr>
        <w:t xml:space="preserve"> </w:t>
      </w:r>
    </w:p>
    <w:p>
      <w:pPr>
        <w:ind w:left="-565" w:leftChars="-270" w:hanging="2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高报模式（最大）：21 mA</w:t>
      </w:r>
    </w:p>
    <w:p>
      <w:pPr>
        <w:ind w:left="-565" w:leftChars="-270" w:hanging="2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不报模式（保持）：保持故障前的有效电流值</w:t>
      </w:r>
    </w:p>
    <w:p>
      <w:pPr>
        <w:ind w:left="-565" w:leftChars="-270" w:hanging="2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报警电流标准设置：高报模式</w:t>
      </w:r>
    </w:p>
    <w:p>
      <w:pPr>
        <w:ind w:left="-565" w:leftChars="-270" w:hanging="2"/>
        <w:rPr>
          <w:rFonts w:ascii="黑体" w:hAnsi="黑体" w:eastAsia="黑体"/>
          <w:color w:val="FF0000"/>
          <w:szCs w:val="21"/>
        </w:rPr>
      </w:pPr>
    </w:p>
    <w:p>
      <w:pPr>
        <w:ind w:left="-565" w:leftChars="-270" w:hanging="2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响应时间</w:t>
      </w:r>
    </w:p>
    <w:p>
      <w:pPr>
        <w:ind w:left="-565" w:leftChars="-270" w:hanging="2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放大器部件阻尼常数为0.1s；传感器时间常数为0.1～1.6s，取决于量程及量程比。附加的可调时间常数为：0.1～60s。</w:t>
      </w:r>
    </w:p>
    <w:p>
      <w:pPr>
        <w:ind w:left="-565" w:leftChars="-270" w:hanging="2"/>
        <w:rPr>
          <w:rFonts w:ascii="黑体" w:hAnsi="黑体" w:eastAsia="黑体"/>
          <w:szCs w:val="21"/>
        </w:rPr>
      </w:pPr>
    </w:p>
    <w:p>
      <w:pPr>
        <w:ind w:left="-565" w:leftChars="-270" w:hanging="2"/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预热时间：                        </w:t>
      </w:r>
      <w:r>
        <w:rPr>
          <w:rFonts w:hint="eastAsia"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&lt; 15s</w:t>
      </w:r>
    </w:p>
    <w:p>
      <w:pPr>
        <w:ind w:left="-565" w:leftChars="-270" w:hanging="2"/>
        <w:rPr>
          <w:rFonts w:ascii="黑体" w:hAnsi="黑体" w:eastAsia="黑体"/>
          <w:b/>
          <w:szCs w:val="21"/>
        </w:rPr>
      </w:pPr>
    </w:p>
    <w:p>
      <w:pPr>
        <w:ind w:left="-565" w:leftChars="-270" w:hanging="2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环境温度</w:t>
      </w:r>
    </w:p>
    <w:p>
      <w:pPr>
        <w:ind w:left="-565" w:leftChars="-270" w:hanging="2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-40～85℃</w:t>
      </w:r>
    </w:p>
    <w:p>
      <w:pPr>
        <w:ind w:left="-565" w:leftChars="-270" w:hanging="2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带液晶显示、氟橡胶密封圈时 -20～65℃</w:t>
      </w:r>
    </w:p>
    <w:p>
      <w:pPr>
        <w:ind w:left="-565" w:leftChars="-270" w:hanging="2"/>
        <w:rPr>
          <w:rFonts w:ascii="黑体" w:hAnsi="黑体" w:eastAsia="黑体"/>
          <w:b/>
          <w:szCs w:val="21"/>
        </w:rPr>
      </w:pPr>
    </w:p>
    <w:p>
      <w:pPr>
        <w:ind w:left="-565" w:leftChars="-270" w:hanging="2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储存温度/运输温度</w:t>
      </w:r>
    </w:p>
    <w:p>
      <w:pPr>
        <w:ind w:left="-565" w:leftChars="-270" w:hanging="2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-50～85℃</w:t>
      </w:r>
    </w:p>
    <w:p>
      <w:pPr>
        <w:ind w:left="-565" w:leftChars="-270" w:hanging="2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带液晶显示时：-40～85℃</w:t>
      </w:r>
    </w:p>
    <w:p>
      <w:pPr>
        <w:ind w:left="-565" w:leftChars="-270" w:hanging="2"/>
        <w:rPr>
          <w:rFonts w:ascii="黑体" w:hAnsi="黑体" w:eastAsia="黑体"/>
          <w:b/>
          <w:szCs w:val="21"/>
        </w:rPr>
      </w:pPr>
    </w:p>
    <w:p>
      <w:pPr>
        <w:ind w:left="-565" w:leftChars="-270" w:hanging="2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b/>
          <w:szCs w:val="21"/>
        </w:rPr>
        <w:t>压力极限</w:t>
      </w:r>
    </w:p>
    <w:p>
      <w:pPr>
        <w:ind w:left="-565" w:leftChars="-270" w:hanging="2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从真空至最大量程。</w:t>
      </w:r>
    </w:p>
    <w:p>
      <w:pPr>
        <w:ind w:left="-565" w:leftChars="-270" w:hanging="2"/>
        <w:rPr>
          <w:rFonts w:ascii="黑体" w:hAnsi="黑体" w:eastAsia="黑体"/>
          <w:b/>
          <w:szCs w:val="21"/>
        </w:rPr>
      </w:pPr>
    </w:p>
    <w:p>
      <w:pPr>
        <w:ind w:left="-565" w:leftChars="-270" w:hanging="2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b/>
          <w:szCs w:val="21"/>
        </w:rPr>
        <w:t>过载极限</w:t>
      </w:r>
      <w:r>
        <w:rPr>
          <w:rFonts w:hint="eastAsia" w:ascii="黑体" w:hAnsi="黑体" w:eastAsia="黑体"/>
          <w:szCs w:val="21"/>
        </w:rPr>
        <w:t>：</w:t>
      </w:r>
    </w:p>
    <w:tbl>
      <w:tblPr>
        <w:tblStyle w:val="7"/>
        <w:tblW w:w="4358" w:type="dxa"/>
        <w:tblInd w:w="-4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850"/>
        <w:gridCol w:w="852"/>
        <w:gridCol w:w="849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量程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6kPa</w:t>
            </w:r>
          </w:p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(B)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40kPa</w:t>
            </w:r>
          </w:p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(C/L)</w:t>
            </w:r>
          </w:p>
        </w:tc>
        <w:tc>
          <w:tcPr>
            <w:tcW w:w="849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250kPa</w:t>
            </w:r>
          </w:p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(D/M)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3MPa</w:t>
            </w:r>
          </w:p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(F/O)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过载极限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0.2MPa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1MPa</w:t>
            </w:r>
          </w:p>
        </w:tc>
        <w:tc>
          <w:tcPr>
            <w:tcW w:w="849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4MPa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16MPa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量程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10MPa</w:t>
            </w:r>
          </w:p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(G)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21MPa</w:t>
            </w:r>
          </w:p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(H)</w:t>
            </w:r>
          </w:p>
        </w:tc>
        <w:tc>
          <w:tcPr>
            <w:tcW w:w="849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40MPa</w:t>
            </w:r>
          </w:p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(I)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60MPa</w:t>
            </w:r>
          </w:p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(K)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过载极限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20MPa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50MPa</w:t>
            </w:r>
          </w:p>
        </w:tc>
        <w:tc>
          <w:tcPr>
            <w:tcW w:w="849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50MPa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70MPa</w:t>
            </w:r>
          </w:p>
        </w:tc>
      </w:tr>
    </w:tbl>
    <w:p>
      <w:pPr>
        <w:ind w:left="-565" w:leftChars="-270" w:hanging="2"/>
        <w:rPr>
          <w:rFonts w:ascii="黑体" w:hAnsi="黑体" w:eastAsia="黑体"/>
          <w:b/>
          <w:szCs w:val="21"/>
        </w:rPr>
      </w:pPr>
    </w:p>
    <w:p>
      <w:pPr>
        <w:ind w:left="-565" w:leftChars="-270" w:hanging="2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电磁兼容性(EMC)</w:t>
      </w:r>
    </w:p>
    <w:p>
      <w:pPr>
        <w:ind w:left="-565" w:leftChars="-270" w:hanging="2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见下页《电磁兼容性附表》</w:t>
      </w:r>
    </w:p>
    <w:p>
      <w:pPr>
        <w:ind w:left="-565" w:leftChars="-270" w:hanging="2"/>
        <w:rPr>
          <w:rFonts w:ascii="黑体" w:hAnsi="黑体" w:eastAsia="黑体"/>
          <w:b/>
          <w:szCs w:val="21"/>
        </w:rPr>
      </w:pPr>
    </w:p>
    <w:p>
      <w:pPr>
        <w:ind w:left="-565" w:leftChars="-270" w:hanging="2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3安装</w:t>
      </w:r>
    </w:p>
    <w:p>
      <w:pPr>
        <w:ind w:left="-565" w:leftChars="-270" w:hanging="2"/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电源及负载条件</w:t>
      </w:r>
    </w:p>
    <w:p>
      <w:pPr>
        <w:ind w:left="-565" w:leftChars="-270" w:hanging="2"/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电源电压为24V，R≤(Us-12V)/Imax  k</w:t>
      </w:r>
      <w:r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Ω</w:t>
      </w:r>
    </w:p>
    <w:p>
      <w:pPr>
        <w:ind w:left="-565" w:leftChars="-270" w:hanging="2"/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其中 Imax=23 mA</w:t>
      </w:r>
    </w:p>
    <w:p>
      <w:pPr>
        <w:ind w:left="-565" w:leftChars="-270" w:hanging="2"/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最大电源电压：42VDC</w:t>
      </w:r>
    </w:p>
    <w:p>
      <w:pPr>
        <w:ind w:left="-565" w:leftChars="-270" w:hanging="2"/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最小电源电压：12VDC，15VDC（背光液晶显示）</w:t>
      </w:r>
    </w:p>
    <w:p>
      <w:pPr>
        <w:ind w:left="-565" w:leftChars="-270" w:hanging="2"/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数字通讯负载范围： 230</w:t>
      </w:r>
      <w:r>
        <w:rPr>
          <w:rFonts w:hint="eastAsia" w:ascii="黑体" w:hAnsi="黑体" w:eastAsia="黑体"/>
          <w:szCs w:val="21"/>
        </w:rPr>
        <w:t>～600</w:t>
      </w:r>
      <w:r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Ω</w:t>
      </w:r>
    </w:p>
    <w:p>
      <w:pPr>
        <w:ind w:left="-565" w:leftChars="-270" w:hanging="2"/>
        <w:rPr>
          <w:rFonts w:ascii="黑体" w:hAnsi="黑体" w:eastAsia="黑体"/>
          <w:b/>
          <w:szCs w:val="21"/>
        </w:rPr>
      </w:pPr>
    </w:p>
    <w:p>
      <w:pPr>
        <w:ind w:left="-565" w:leftChars="-270" w:hanging="2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电气连接</w:t>
      </w:r>
    </w:p>
    <w:p>
      <w:pPr>
        <w:ind w:left="-565" w:leftChars="-270" w:hanging="2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M20X1.5电缆密封扣，接线端子适用于0.5～2.5mm</w:t>
      </w:r>
      <w:r>
        <w:rPr>
          <w:rFonts w:hint="eastAsia" w:ascii="黑体" w:hAnsi="黑体" w:eastAsia="黑体"/>
          <w:szCs w:val="21"/>
          <w:vertAlign w:val="superscript"/>
        </w:rPr>
        <w:t>2</w:t>
      </w:r>
      <w:r>
        <w:rPr>
          <w:rFonts w:hint="eastAsia" w:ascii="黑体" w:hAnsi="黑体" w:eastAsia="黑体"/>
          <w:szCs w:val="21"/>
        </w:rPr>
        <w:t>的导线。</w:t>
      </w:r>
    </w:p>
    <w:p>
      <w:pPr>
        <w:ind w:left="-565" w:leftChars="-270" w:hanging="2"/>
        <w:rPr>
          <w:rFonts w:ascii="黑体" w:hAnsi="黑体" w:eastAsia="黑体"/>
          <w:szCs w:val="21"/>
        </w:rPr>
      </w:pPr>
    </w:p>
    <w:p>
      <w:pPr>
        <w:ind w:left="-565" w:leftChars="-270" w:hanging="2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过程连接</w:t>
      </w:r>
    </w:p>
    <w:p>
      <w:pPr>
        <w:ind w:left="-565" w:leftChars="-270" w:hanging="2"/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标准过程连接：NPT 1/2内螺纹，可转成NPT 1/2、G1/2以及M20x1.5的外螺纹、KF16真空接口。</w:t>
      </w:r>
    </w:p>
    <w:p>
      <w:pPr>
        <w:ind w:left="-565" w:leftChars="-270" w:hanging="2"/>
        <w:rPr>
          <w:rFonts w:ascii="黑体" w:hAnsi="黑体" w:eastAsia="黑体"/>
          <w:szCs w:val="21"/>
        </w:rPr>
      </w:pPr>
    </w:p>
    <w:p>
      <w:pPr>
        <w:ind w:left="-565" w:leftChars="-270" w:hanging="2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4物理规格</w:t>
      </w:r>
    </w:p>
    <w:p>
      <w:pPr>
        <w:ind w:left="-565" w:leftChars="-270" w:hanging="2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材质</w:t>
      </w:r>
    </w:p>
    <w:p>
      <w:pPr>
        <w:ind w:left="-565" w:leftChars="-270" w:hanging="2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膜片：    不锈钢 316L、哈氏合金C</w:t>
      </w:r>
    </w:p>
    <w:p>
      <w:pPr>
        <w:ind w:left="-565" w:leftChars="-270" w:hanging="2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过程连接：不锈钢 316L</w:t>
      </w:r>
    </w:p>
    <w:p>
      <w:pPr>
        <w:ind w:left="-565" w:leftChars="-270" w:hanging="2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填充液：  硅油</w:t>
      </w:r>
    </w:p>
    <w:p>
      <w:pPr>
        <w:ind w:left="-565" w:leftChars="-270" w:hanging="2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变送器外壳：铝合金材质，外表喷涂环氧树脂</w:t>
      </w:r>
    </w:p>
    <w:p>
      <w:pPr>
        <w:ind w:left="-565" w:leftChars="-270" w:hanging="2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外壳密封圈：丁腈橡胶（NBR）</w:t>
      </w:r>
    </w:p>
    <w:p>
      <w:pPr>
        <w:ind w:left="-565" w:leftChars="-270" w:hanging="2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铭牌：     不锈钢 304</w:t>
      </w:r>
    </w:p>
    <w:p>
      <w:pPr>
        <w:ind w:left="-565" w:leftChars="-270" w:hanging="2"/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left="-565" w:leftChars="-270" w:hanging="2"/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重量</w:t>
      </w:r>
    </w:p>
    <w:p>
      <w:pPr>
        <w:ind w:left="-565" w:leftChars="-270" w:hanging="2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1.6kg（无：液晶显示、安装支架、过程连接）</w:t>
      </w:r>
    </w:p>
    <w:p>
      <w:pPr>
        <w:ind w:left="-565" w:leftChars="-270" w:hanging="2"/>
        <w:rPr>
          <w:rFonts w:ascii="黑体" w:hAnsi="黑体" w:eastAsia="黑体"/>
          <w:b/>
          <w:szCs w:val="21"/>
        </w:rPr>
      </w:pPr>
    </w:p>
    <w:p>
      <w:pPr>
        <w:ind w:left="-565" w:leftChars="-270" w:hanging="2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外壳防护等级</w:t>
      </w:r>
    </w:p>
    <w:p>
      <w:pPr>
        <w:ind w:left="-565" w:leftChars="-270" w:hanging="2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IP67</w:t>
      </w:r>
    </w:p>
    <w:p>
      <w:pPr>
        <w:rPr>
          <w:rFonts w:ascii="黑体" w:hAnsi="黑体" w:eastAsia="黑体"/>
          <w:szCs w:val="21"/>
        </w:rPr>
        <w:sectPr>
          <w:headerReference r:id="rId3" w:type="default"/>
          <w:footerReference r:id="rId4" w:type="default"/>
          <w:pgSz w:w="11906" w:h="16838"/>
          <w:pgMar w:top="1440" w:right="1274" w:bottom="1440" w:left="1800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start="7"/>
          <w:cols w:space="1176" w:num="2"/>
          <w:docGrid w:type="lines" w:linePitch="312" w:charSpace="0"/>
        </w:sectPr>
      </w:pPr>
    </w:p>
    <w:p>
      <w:pPr>
        <w:ind w:left="-565" w:leftChars="-270" w:hanging="2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 </w:t>
      </w:r>
    </w:p>
    <w:p>
      <w:pPr>
        <w:ind w:left="-565" w:leftChars="-270" w:hanging="2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电磁兼容性附表</w:t>
      </w:r>
    </w:p>
    <w:tbl>
      <w:tblPr>
        <w:tblStyle w:val="6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835"/>
        <w:gridCol w:w="1985"/>
        <w:gridCol w:w="269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序号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测试项目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基本标准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测试条件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性能等级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辐射干扰（外壳）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GB/T 9254-2008表5</w:t>
            </w: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sz w:val="18"/>
                <w:szCs w:val="18"/>
              </w:rPr>
              <w:t>30MHz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～</w:t>
            </w:r>
            <w:r>
              <w:rPr>
                <w:rFonts w:ascii="黑体" w:hAnsi="黑体" w:eastAsia="黑体" w:cs="Times New Roman"/>
                <w:sz w:val="18"/>
                <w:szCs w:val="18"/>
              </w:rPr>
              <w:t>1000MHz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传导干扰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（直流电源端口）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GB/T 9254-2008表1</w:t>
            </w: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sz w:val="18"/>
                <w:szCs w:val="18"/>
              </w:rPr>
              <w:t>0.15MHz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～</w:t>
            </w:r>
            <w:r>
              <w:rPr>
                <w:rFonts w:ascii="黑体" w:hAnsi="黑体" w:eastAsia="黑体" w:cs="Times New Roman"/>
                <w:sz w:val="18"/>
                <w:szCs w:val="18"/>
              </w:rPr>
              <w:t>30MHz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静电放电</w:t>
            </w:r>
            <w:r>
              <w:rPr>
                <w:rFonts w:ascii="黑体" w:hAnsi="黑体" w:eastAsia="黑体" w:cs="Times New Roman"/>
                <w:sz w:val="18"/>
                <w:szCs w:val="18"/>
              </w:rPr>
              <w:t>(ESD)</w:t>
            </w: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抗扰度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GB/T 17626.2-2006</w:t>
            </w: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sz w:val="18"/>
                <w:szCs w:val="18"/>
              </w:rPr>
              <w:t>4k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V</w:t>
            </w:r>
            <w:r>
              <w:rPr>
                <w:rFonts w:ascii="黑体" w:hAnsi="黑体" w:eastAsia="黑体" w:cs="Times New Roman"/>
                <w:sz w:val="18"/>
                <w:szCs w:val="18"/>
              </w:rPr>
              <w:t>(</w:t>
            </w: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触点</w:t>
            </w:r>
            <w:r>
              <w:rPr>
                <w:rFonts w:ascii="黑体" w:hAnsi="黑体" w:eastAsia="黑体" w:cs="Times New Roman"/>
                <w:sz w:val="18"/>
                <w:szCs w:val="18"/>
              </w:rPr>
              <w:t>)</w:t>
            </w:r>
          </w:p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sz w:val="18"/>
                <w:szCs w:val="18"/>
              </w:rPr>
              <w:t>8k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V</w:t>
            </w:r>
            <w:r>
              <w:rPr>
                <w:rFonts w:ascii="黑体" w:hAnsi="黑体" w:eastAsia="黑体" w:cs="Times New Roman"/>
                <w:sz w:val="18"/>
                <w:szCs w:val="18"/>
              </w:rPr>
              <w:t>(</w:t>
            </w: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空气</w:t>
            </w:r>
            <w:r>
              <w:rPr>
                <w:rFonts w:ascii="黑体" w:hAnsi="黑体" w:eastAsia="黑体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射频电磁场抗扰度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GB/T 17626.3-2006</w:t>
            </w: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sz w:val="18"/>
                <w:szCs w:val="18"/>
              </w:rPr>
              <w:t>10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V</w:t>
            </w:r>
            <w:r>
              <w:rPr>
                <w:rFonts w:ascii="黑体" w:hAnsi="黑体" w:eastAsia="黑体" w:cs="Times New Roman"/>
                <w:sz w:val="18"/>
                <w:szCs w:val="18"/>
              </w:rPr>
              <w:t xml:space="preserve">/m </w:t>
            </w: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(</w:t>
            </w:r>
            <w:r>
              <w:rPr>
                <w:rFonts w:ascii="黑体" w:hAnsi="黑体" w:eastAsia="黑体" w:cs="Times New Roman"/>
                <w:sz w:val="18"/>
                <w:szCs w:val="18"/>
              </w:rPr>
              <w:t>80MHz</w:t>
            </w: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～</w:t>
            </w:r>
            <w:r>
              <w:rPr>
                <w:rFonts w:ascii="黑体" w:hAnsi="黑体" w:eastAsia="黑体" w:cs="Times New Roman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G</w:t>
            </w:r>
            <w:r>
              <w:rPr>
                <w:rFonts w:ascii="黑体" w:hAnsi="黑体" w:eastAsia="黑体" w:cs="Times New Roman"/>
                <w:sz w:val="18"/>
                <w:szCs w:val="18"/>
              </w:rPr>
              <w:t>Hz</w:t>
            </w: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工频磁场抗扰度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GB/T 17626.8-2006</w:t>
            </w: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sz w:val="18"/>
                <w:szCs w:val="18"/>
              </w:rPr>
              <w:t>30A/m</w:t>
            </w:r>
            <w:r>
              <w:rPr>
                <w:rFonts w:hint="eastAsia" w:ascii="黑体" w:hAnsi="黑体" w:eastAsia="黑体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电快速瞬变脉冲群抗扰度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GB/T 17626.4-2008</w:t>
            </w: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sz w:val="18"/>
                <w:szCs w:val="18"/>
              </w:rPr>
              <w:t>2k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V</w:t>
            </w: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(</w:t>
            </w:r>
            <w:r>
              <w:rPr>
                <w:rFonts w:ascii="黑体" w:hAnsi="黑体" w:eastAsia="黑体" w:cs="Times New Roman"/>
                <w:sz w:val="18"/>
                <w:szCs w:val="18"/>
              </w:rPr>
              <w:t>5/50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n</w:t>
            </w:r>
            <w:r>
              <w:rPr>
                <w:rFonts w:ascii="黑体" w:hAnsi="黑体" w:eastAsia="黑体" w:cs="Times New Roman"/>
                <w:sz w:val="18"/>
                <w:szCs w:val="18"/>
              </w:rPr>
              <w:t>s</w:t>
            </w: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,</w:t>
            </w:r>
            <w:r>
              <w:rPr>
                <w:rFonts w:ascii="黑体" w:hAnsi="黑体" w:eastAsia="黑体" w:cs="Times New Roman"/>
                <w:sz w:val="18"/>
                <w:szCs w:val="18"/>
              </w:rPr>
              <w:t>5kHz)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浪涌抗扰度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GB/T 17626.5-2008</w:t>
            </w: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sz w:val="18"/>
                <w:szCs w:val="18"/>
              </w:rPr>
              <w:t>1k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V</w:t>
            </w: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（线线之间）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sz w:val="18"/>
                <w:szCs w:val="18"/>
              </w:rPr>
              <w:t>2k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V</w:t>
            </w: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（线地之间）(</w:t>
            </w:r>
            <w:r>
              <w:rPr>
                <w:rFonts w:ascii="黑体" w:hAnsi="黑体" w:eastAsia="黑体" w:cs="Times New Roman"/>
                <w:sz w:val="18"/>
                <w:szCs w:val="18"/>
              </w:rPr>
              <w:t>1.2us/50us</w:t>
            </w: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射频场感应的传导干扰抗扰度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GB/T 17626.6-2008</w:t>
            </w: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sz w:val="18"/>
                <w:szCs w:val="18"/>
              </w:rPr>
              <w:t>3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V</w:t>
            </w:r>
            <w:r>
              <w:rPr>
                <w:rFonts w:ascii="黑体" w:hAnsi="黑体" w:eastAsia="黑体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(150K</w:t>
            </w:r>
            <w:r>
              <w:rPr>
                <w:rFonts w:ascii="黑体" w:hAnsi="黑体" w:eastAsia="黑体" w:cs="Times New Roman"/>
                <w:sz w:val="18"/>
                <w:szCs w:val="18"/>
              </w:rPr>
              <w:t>Hz</w:t>
            </w: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～</w:t>
            </w:r>
            <w:r>
              <w:rPr>
                <w:rFonts w:ascii="黑体" w:hAnsi="黑体" w:eastAsia="黑体" w:cs="Times New Roman"/>
                <w:sz w:val="18"/>
                <w:szCs w:val="18"/>
              </w:rPr>
              <w:t>80MHz</w:t>
            </w: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A</w:t>
            </w:r>
          </w:p>
        </w:tc>
      </w:tr>
    </w:tbl>
    <w:p>
      <w:pPr>
        <w:ind w:left="-565" w:leftChars="-270" w:hanging="2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注：（1）A性能等级说明：测试时，在技术规范极限内性能正常。</w:t>
      </w:r>
    </w:p>
    <w:p>
      <w:pPr>
        <w:ind w:left="-565" w:leftChars="-270" w:hanging="2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 xml:space="preserve">   （2）B性能等级说明：测试时，功能或性能暂时降低或丧失，但能自行恢复，实际运行状况、存储及其数据不改变。</w:t>
      </w:r>
    </w:p>
    <w:p>
      <w:pPr>
        <w:ind w:left="-565" w:leftChars="-270" w:hanging="2"/>
        <w:rPr>
          <w:rFonts w:ascii="黑体" w:hAnsi="黑体" w:eastAsia="黑体"/>
          <w:b/>
          <w:szCs w:val="21"/>
        </w:rPr>
      </w:pPr>
    </w:p>
    <w:p>
      <w:pPr>
        <w:ind w:left="-565" w:leftChars="-270" w:hanging="2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 xml:space="preserve">外形尺寸                                                                 </w:t>
      </w:r>
      <w:r>
        <w:rPr>
          <w:rFonts w:hint="eastAsia" w:ascii="黑体" w:hAnsi="黑体" w:eastAsia="黑体"/>
          <w:sz w:val="18"/>
          <w:szCs w:val="18"/>
        </w:rPr>
        <w:t>单位（mm）</w:t>
      </w:r>
    </w:p>
    <w:p>
      <w:pPr>
        <w:ind w:left="-567" w:leftChars="-270" w:firstLine="422" w:firstLineChars="200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水平配管连接方式（侧面）                    水平配管连接方式（正面）</w:t>
      </w:r>
    </w:p>
    <w:p>
      <w:pPr>
        <w:ind w:left="-567" w:leftChars="-270" w:firstLine="422" w:firstLineChars="200"/>
        <w:rPr>
          <w:rFonts w:ascii="黑体" w:hAnsi="黑体" w:eastAsia="黑体"/>
          <w:b/>
          <w:szCs w:val="21"/>
        </w:rPr>
      </w:pPr>
    </w:p>
    <w:p>
      <w:pPr>
        <w:ind w:left="-567" w:leftChars="-270" w:firstLine="482" w:firstLineChars="200"/>
        <w:rPr>
          <w:rFonts w:ascii="黑体" w:hAnsi="黑体" w:eastAsia="黑体"/>
          <w:b/>
          <w:sz w:val="24"/>
          <w:szCs w:val="24"/>
        </w:rPr>
        <w:sectPr>
          <w:type w:val="continuous"/>
          <w:pgSz w:w="11906" w:h="16838"/>
          <w:pgMar w:top="1440" w:right="1274" w:bottom="1440" w:left="1800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start="7"/>
          <w:cols w:space="720" w:num="1"/>
          <w:docGrid w:type="lines" w:linePitch="312" w:charSpace="0"/>
        </w:sectPr>
      </w:pPr>
      <w:r>
        <w:rPr>
          <w:rFonts w:ascii="黑体" w:hAnsi="黑体" w:eastAsia="黑体"/>
          <w:b/>
          <w:sz w:val="24"/>
          <w:szCs w:val="24"/>
        </w:rPr>
        <w:drawing>
          <wp:inline distT="0" distB="0" distL="0" distR="0">
            <wp:extent cx="5608320" cy="1807210"/>
            <wp:effectExtent l="19050" t="0" r="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1807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-565" w:leftChars="-270" w:hanging="2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 xml:space="preserve">            墙装连接方式                                垂直配管连接方式</w:t>
      </w:r>
    </w:p>
    <w:p>
      <w:pPr>
        <w:ind w:left="-565" w:leftChars="-270" w:hanging="2"/>
        <w:rPr>
          <w:rFonts w:ascii="黑体" w:hAnsi="黑体" w:eastAsia="黑体"/>
          <w:b/>
          <w:szCs w:val="21"/>
        </w:rPr>
      </w:pPr>
      <w:r>
        <w:rPr>
          <w:rFonts w:ascii="黑体" w:hAnsi="黑体" w:eastAsia="黑体"/>
          <w:b/>
          <w:szCs w:val="21"/>
        </w:rPr>
        <w:drawing>
          <wp:inline distT="0" distB="0" distL="0" distR="0">
            <wp:extent cx="6052820" cy="2828925"/>
            <wp:effectExtent l="19050" t="0" r="45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6494" cy="2830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-565" w:leftChars="-270" w:hanging="2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5 电气连接图</w:t>
      </w:r>
    </w:p>
    <w:p>
      <w:pPr>
        <w:ind w:left="-565" w:leftChars="-270" w:hanging="2"/>
        <w:jc w:val="center"/>
        <w:rPr>
          <w:rFonts w:ascii="黑体" w:hAnsi="黑体" w:eastAsia="黑体"/>
          <w:b/>
          <w:szCs w:val="21"/>
        </w:rPr>
      </w:pPr>
      <w:r>
        <w:rPr>
          <w:rFonts w:ascii="黑体" w:hAnsi="黑体" w:eastAsia="黑体"/>
          <w:b/>
          <w:szCs w:val="21"/>
        </w:rPr>
        <w:drawing>
          <wp:inline distT="0" distB="0" distL="0" distR="0">
            <wp:extent cx="3136900" cy="2673985"/>
            <wp:effectExtent l="19050" t="0" r="6152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0029" cy="2676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-565" w:leftChars="-270" w:hanging="2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szCs w:val="21"/>
        </w:rPr>
        <w:t>注：快捷接口功能等同于信号端子。</w:t>
      </w:r>
    </w:p>
    <w:p>
      <w:pPr>
        <w:ind w:left="-565" w:leftChars="-270" w:hanging="2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6 过程连接说明（代码1）</w:t>
      </w:r>
    </w:p>
    <w:p>
      <w:pPr>
        <w:ind w:left="-565" w:leftChars="-270" w:hanging="2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6.1 标准形式（代码1） </w:t>
      </w:r>
    </w:p>
    <w:p>
      <w:pPr>
        <w:ind w:left="-567" w:leftChars="-270" w:firstLine="1687" w:firstLineChars="800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D/M/F/G/H/I/K/O量程接口图      B/C/L量程接口图</w:t>
      </w:r>
    </w:p>
    <w:p>
      <w:pPr>
        <w:ind w:left="-565" w:leftChars="-270" w:hanging="2"/>
        <w:jc w:val="center"/>
        <w:rPr>
          <w:rFonts w:ascii="黑体" w:hAnsi="黑体" w:eastAsia="黑体"/>
          <w:b/>
          <w:szCs w:val="21"/>
        </w:rPr>
      </w:pPr>
      <w:r>
        <w:rPr>
          <w:rFonts w:ascii="黑体" w:hAnsi="黑体" w:eastAsia="黑体"/>
          <w:b/>
          <w:szCs w:val="21"/>
        </w:rPr>
        <w:drawing>
          <wp:inline distT="0" distB="0" distL="0" distR="0">
            <wp:extent cx="2864485" cy="178562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1307" cy="1789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-565" w:leftChars="-270" w:hanging="2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6.2 衍生接口形式</w:t>
      </w:r>
    </w:p>
    <w:p>
      <w:pPr>
        <w:ind w:left="-567" w:leftChars="-270" w:firstLine="738" w:firstLineChars="35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Cs w:val="21"/>
        </w:rPr>
        <w:t xml:space="preserve">1/2英寸NPT 外螺纹（代码2）                     M20x1.5 外螺纹（代码3）  </w:t>
      </w:r>
    </w:p>
    <w:p>
      <w:pPr>
        <w:ind w:left="-565" w:leftChars="-270" w:hanging="2"/>
        <w:jc w:val="center"/>
        <w:rPr>
          <w:rFonts w:ascii="黑体" w:hAnsi="黑体" w:eastAsia="黑体"/>
          <w:b/>
          <w:szCs w:val="21"/>
        </w:rPr>
      </w:pPr>
      <w:r>
        <w:rPr>
          <w:rFonts w:ascii="黑体" w:hAnsi="黑体" w:eastAsia="黑体"/>
          <w:b/>
          <w:szCs w:val="21"/>
        </w:rPr>
        <w:drawing>
          <wp:inline distT="0" distB="0" distL="0" distR="0">
            <wp:extent cx="4414520" cy="2508885"/>
            <wp:effectExtent l="19050" t="0" r="4672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0069" cy="2517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-565" w:leftChars="-270" w:hanging="2"/>
        <w:jc w:val="center"/>
        <w:rPr>
          <w:rFonts w:ascii="黑体" w:hAnsi="黑体" w:eastAsia="黑体"/>
          <w:b/>
          <w:szCs w:val="21"/>
        </w:rPr>
      </w:pPr>
    </w:p>
    <w:p>
      <w:pPr>
        <w:ind w:left="-567" w:leftChars="-270" w:firstLine="1370" w:firstLineChars="650"/>
        <w:jc w:val="left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 xml:space="preserve">G 1/2 外螺纹（代码4） </w:t>
      </w:r>
      <w:r>
        <w:rPr>
          <w:rFonts w:hint="eastAsia" w:ascii="黑体" w:hAnsi="黑体" w:eastAsia="黑体" w:cs="宋体"/>
          <w:color w:val="000000"/>
          <w:kern w:val="0"/>
          <w:sz w:val="18"/>
          <w:szCs w:val="18"/>
        </w:rPr>
        <w:t xml:space="preserve">         </w:t>
      </w:r>
      <w:r>
        <w:rPr>
          <w:rFonts w:hint="eastAsia" w:ascii="黑体" w:hAnsi="黑体" w:eastAsia="黑体"/>
          <w:b/>
          <w:szCs w:val="21"/>
        </w:rPr>
        <w:t>真空接口  DIN 28403 KF16 / ISO 2861（代码5）</w:t>
      </w:r>
    </w:p>
    <w:p>
      <w:pPr>
        <w:ind w:left="-567" w:leftChars="-270" w:firstLine="2214" w:firstLineChars="1050"/>
        <w:jc w:val="left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 xml:space="preserve">                          </w:t>
      </w:r>
    </w:p>
    <w:p>
      <w:pPr>
        <w:ind w:left="-565" w:leftChars="-270" w:hanging="2"/>
        <w:jc w:val="center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drawing>
          <wp:inline distT="0" distB="0" distL="0" distR="0">
            <wp:extent cx="4613275" cy="2225040"/>
            <wp:effectExtent l="19050" t="0" r="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0894" cy="2229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-565" w:leftChars="-270" w:hanging="2"/>
        <w:jc w:val="center"/>
        <w:rPr>
          <w:rFonts w:ascii="黑体" w:hAnsi="黑体" w:eastAsia="黑体"/>
          <w:b/>
          <w:szCs w:val="21"/>
        </w:rPr>
      </w:pPr>
    </w:p>
    <w:p>
      <w:pPr>
        <w:ind w:left="-565" w:leftChars="-270" w:hanging="2"/>
        <w:jc w:val="center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1/4英寸NPT外螺纹（代码6）</w:t>
      </w:r>
    </w:p>
    <w:p>
      <w:pPr>
        <w:ind w:left="-565" w:leftChars="-270" w:hanging="2"/>
        <w:jc w:val="center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drawing>
          <wp:inline distT="0" distB="0" distL="0" distR="0">
            <wp:extent cx="1938655" cy="2449195"/>
            <wp:effectExtent l="19050" t="0" r="3954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0470" cy="2451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-565" w:leftChars="-270" w:hanging="2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7型号和规格代码表</w:t>
      </w:r>
    </w:p>
    <w:tbl>
      <w:tblPr>
        <w:tblStyle w:val="6"/>
        <w:tblW w:w="94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"/>
        <w:gridCol w:w="243"/>
        <w:gridCol w:w="391"/>
        <w:gridCol w:w="391"/>
        <w:gridCol w:w="376"/>
        <w:gridCol w:w="408"/>
        <w:gridCol w:w="406"/>
        <w:gridCol w:w="420"/>
        <w:gridCol w:w="434"/>
        <w:gridCol w:w="434"/>
        <w:gridCol w:w="476"/>
        <w:gridCol w:w="475"/>
        <w:gridCol w:w="425"/>
        <w:gridCol w:w="454"/>
        <w:gridCol w:w="377"/>
        <w:gridCol w:w="396"/>
        <w:gridCol w:w="840"/>
        <w:gridCol w:w="377"/>
        <w:gridCol w:w="377"/>
        <w:gridCol w:w="378"/>
        <w:gridCol w:w="377"/>
        <w:gridCol w:w="377"/>
        <w:gridCol w:w="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表压</w:t>
            </w:r>
            <w:r>
              <w:rPr>
                <w:rFonts w:hint="eastAsia" w:ascii="黑体" w:hAnsi="黑体" w:eastAsia="黑体" w:cs="宋体"/>
                <w:b/>
                <w:bCs/>
                <w:color w:val="FFFFFF" w:themeColor="background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/绝压</w:t>
            </w:r>
            <w:r>
              <w:rPr>
                <w:rFonts w:hint="eastAsia" w:ascii="黑体" w:hAnsi="黑体" w:eastAsia="黑体" w:cs="宋体"/>
                <w:b/>
                <w:bCs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 xml:space="preserve">变送器选型  </w:t>
            </w:r>
            <w:r>
              <w:rPr>
                <w:rFonts w:hint="eastAsia" w:ascii="黑体" w:hAnsi="黑体" w:eastAsia="黑体" w:cs="宋体"/>
                <w:b/>
                <w:bCs/>
                <w:color w:val="FFFFFF" w:themeColor="background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MIK-P3000/P3000J（绝压）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4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4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3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3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3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3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3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6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DC1F25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精度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2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4-20mA带HART通讯　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</w:t>
            </w:r>
          </w:p>
        </w:tc>
        <w:tc>
          <w:tcPr>
            <w:tcW w:w="2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4-20mA模拟量输出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6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DC1F25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20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量</w:t>
            </w: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:lang w:eastAsia="zh-CN"/>
                <w14:textFill>
                  <w14:solidFill>
                    <w14:schemeClr w14:val="bg1"/>
                  </w14:solidFill>
                </w14:textFill>
              </w:rPr>
              <w:t>程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72" w:type="dxa"/>
            <w:gridSpan w:val="13"/>
            <w:tcBorders>
              <w:top w:val="nil"/>
              <w:left w:val="single" w:color="auto" w:sz="4" w:space="0"/>
              <w:bottom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表压RP2002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50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0～6kPa /（0-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600</w:t>
            </w:r>
            <w:r>
              <w:rPr>
                <w:rFonts w:hint="eastAsia" w:ascii="黑体" w:hAnsi="黑体" w:eastAsia="黑体"/>
                <w:szCs w:val="21"/>
              </w:rPr>
              <w:t xml:space="preserve"> mmH</w:t>
            </w:r>
            <w:r>
              <w:rPr>
                <w:rFonts w:hint="eastAsia" w:ascii="黑体" w:hAnsi="黑体" w:eastAsia="黑体"/>
                <w:szCs w:val="21"/>
                <w:vertAlign w:val="subscript"/>
              </w:rPr>
              <w:t>2</w:t>
            </w:r>
            <w:r>
              <w:rPr>
                <w:rFonts w:hint="eastAsia" w:ascii="黑体" w:hAnsi="黑体" w:eastAsia="黑体"/>
                <w:szCs w:val="21"/>
              </w:rPr>
              <w:t>O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）/(0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60mbar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50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0-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kPa～40kPa /（0-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00～4000</w:t>
            </w:r>
            <w:r>
              <w:rPr>
                <w:rFonts w:hint="eastAsia" w:ascii="黑体" w:hAnsi="黑体" w:eastAsia="黑体"/>
                <w:szCs w:val="21"/>
              </w:rPr>
              <w:t xml:space="preserve"> mmH</w:t>
            </w:r>
            <w:r>
              <w:rPr>
                <w:rFonts w:hint="eastAsia" w:ascii="黑体" w:hAnsi="黑体" w:eastAsia="黑体"/>
                <w:szCs w:val="21"/>
                <w:vertAlign w:val="subscript"/>
              </w:rPr>
              <w:t>2</w:t>
            </w:r>
            <w:r>
              <w:rPr>
                <w:rFonts w:hint="eastAsia" w:ascii="黑体" w:hAnsi="黑体" w:eastAsia="黑体"/>
                <w:szCs w:val="21"/>
              </w:rPr>
              <w:t>O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）/(0-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0～400mbar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D</w:t>
            </w:r>
          </w:p>
        </w:tc>
        <w:tc>
          <w:tcPr>
            <w:tcW w:w="50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0-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kPa～250kPa /（0-0.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黑体" w:hAnsi="黑体" w:eastAsia="黑体"/>
                <w:sz w:val="18"/>
                <w:szCs w:val="18"/>
              </w:rPr>
              <w:t xml:space="preserve">～25 </w:t>
            </w:r>
            <w:r>
              <w:rPr>
                <w:rFonts w:hint="eastAsia" w:ascii="黑体" w:hAnsi="黑体" w:eastAsia="黑体"/>
                <w:szCs w:val="21"/>
              </w:rPr>
              <w:t>mH</w:t>
            </w:r>
            <w:r>
              <w:rPr>
                <w:rFonts w:hint="eastAsia" w:ascii="黑体" w:hAnsi="黑体" w:eastAsia="黑体"/>
                <w:szCs w:val="21"/>
                <w:vertAlign w:val="subscript"/>
              </w:rPr>
              <w:t>2</w:t>
            </w:r>
            <w:r>
              <w:rPr>
                <w:rFonts w:hint="eastAsia" w:ascii="黑体" w:hAnsi="黑体" w:eastAsia="黑体"/>
                <w:szCs w:val="21"/>
              </w:rPr>
              <w:t>O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）/(0-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～2500mbar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50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0-30kPa～3MPa /（0-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3～300</w:t>
            </w:r>
            <w:r>
              <w:rPr>
                <w:rFonts w:hint="eastAsia" w:ascii="黑体" w:hAnsi="黑体" w:eastAsia="黑体"/>
                <w:szCs w:val="21"/>
              </w:rPr>
              <w:t xml:space="preserve"> mH</w:t>
            </w:r>
            <w:r>
              <w:rPr>
                <w:rFonts w:hint="eastAsia" w:ascii="黑体" w:hAnsi="黑体" w:eastAsia="黑体"/>
                <w:szCs w:val="21"/>
                <w:vertAlign w:val="subscript"/>
              </w:rPr>
              <w:t>2</w:t>
            </w:r>
            <w:r>
              <w:rPr>
                <w:rFonts w:hint="eastAsia" w:ascii="黑体" w:hAnsi="黑体" w:eastAsia="黑体"/>
                <w:szCs w:val="21"/>
              </w:rPr>
              <w:t>O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）/(0-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0.3～30bar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34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0-0.1MPa～10MPa /(0-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1～100bar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)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H</w:t>
            </w:r>
          </w:p>
        </w:tc>
        <w:tc>
          <w:tcPr>
            <w:tcW w:w="46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0-0.21MPa～21MPa /（0-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2.1～210</w:t>
            </w: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bar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I</w:t>
            </w:r>
          </w:p>
        </w:tc>
        <w:tc>
          <w:tcPr>
            <w:tcW w:w="4685" w:type="dxa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0-0.4MPa～40MPa /（0-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4～400</w:t>
            </w: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bar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9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J</w:t>
            </w:r>
          </w:p>
        </w:tc>
        <w:tc>
          <w:tcPr>
            <w:tcW w:w="8167" w:type="dxa"/>
            <w:gridSpan w:val="19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0-0.6MPa～60MPa /（0-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6～600</w:t>
            </w: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bar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1" w:type="dxa"/>
            <w:gridSpan w:val="18"/>
            <w:tcBorders>
              <w:top w:val="nil"/>
              <w:left w:val="single" w:color="auto" w:sz="4" w:space="0"/>
              <w:bottom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绝压RP2003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L</w:t>
            </w:r>
          </w:p>
        </w:tc>
        <w:tc>
          <w:tcPr>
            <w:tcW w:w="74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0-2kPa～40kPa /（0-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200～4000</w:t>
            </w:r>
            <w:r>
              <w:rPr>
                <w:rFonts w:hint="eastAsia" w:ascii="黑体" w:hAnsi="黑体" w:eastAsia="黑体"/>
                <w:szCs w:val="21"/>
              </w:rPr>
              <w:t xml:space="preserve"> mmH</w:t>
            </w:r>
            <w:r>
              <w:rPr>
                <w:rFonts w:hint="eastAsia" w:ascii="黑体" w:hAnsi="黑体" w:eastAsia="黑体"/>
                <w:szCs w:val="21"/>
                <w:vertAlign w:val="subscript"/>
              </w:rPr>
              <w:t>2</w:t>
            </w:r>
            <w:r>
              <w:rPr>
                <w:rFonts w:hint="eastAsia" w:ascii="黑体" w:hAnsi="黑体" w:eastAsia="黑体"/>
                <w:szCs w:val="21"/>
              </w:rPr>
              <w:t>O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）/(0-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20～400mbar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)    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46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0-2.5kPa～250kPa /(0-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25～2500mbar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46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0-30kPa～3MPa /(0-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0.3～30bar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6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DC1F25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30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膜片材质  填充液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30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不锈钢 316L        硅油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2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哈氏合金C       　 硅油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6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DC1F25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40</w:t>
            </w:r>
          </w:p>
        </w:tc>
        <w:tc>
          <w:tcPr>
            <w:tcW w:w="2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过程连接　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1/2英寸NPT 内螺纹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1/2英寸NPT 外螺纹(内含1/4英寸NPT)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M20x1.5 外螺纹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G 1/2 外螺纹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1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真空接口  DIN 28403 KF16 / ISO 2861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vertAlign w:val="superscript"/>
              </w:rPr>
              <w:t>[2]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1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1/4英寸NPT 外螺纹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6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DC1F25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50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特殊功能　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47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8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禁油处理（氧气测量限氟油填充液、氟橡胶密封圈、&lt;6MPa、&lt;60℃)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6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DC1F25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60</w:t>
            </w:r>
          </w:p>
        </w:tc>
        <w:tc>
          <w:tcPr>
            <w:tcW w:w="2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安装支架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43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不锈钢</w:t>
            </w:r>
          </w:p>
        </w:tc>
        <w:tc>
          <w:tcPr>
            <w:tcW w:w="2246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3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镀锌碳钢</w:t>
            </w:r>
          </w:p>
        </w:tc>
        <w:tc>
          <w:tcPr>
            <w:tcW w:w="2246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6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DC1F25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70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液晶显示　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1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无液晶显示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液晶显示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背光液晶显示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8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80</w:t>
            </w:r>
          </w:p>
        </w:tc>
        <w:tc>
          <w:tcPr>
            <w:tcW w:w="8949" w:type="dxa"/>
            <w:gridSpan w:val="21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C1F25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FFFF" w:themeColor="background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防爆处理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2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2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本安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D</w:t>
            </w:r>
          </w:p>
        </w:tc>
        <w:tc>
          <w:tcPr>
            <w:tcW w:w="2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隔爆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226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隔爆+隔爆电缆接头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ind w:left="-565" w:leftChars="-270" w:hanging="2"/>
        <w:rPr>
          <w:rFonts w:ascii="黑体" w:hAnsi="黑体" w:eastAsia="黑体"/>
          <w:sz w:val="18"/>
          <w:szCs w:val="18"/>
        </w:rPr>
      </w:pPr>
    </w:p>
    <w:p>
      <w:pPr>
        <w:ind w:left="-565" w:leftChars="-270" w:hanging="2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注1：</w:t>
      </w:r>
      <w:r>
        <w:rPr>
          <w:rFonts w:hint="eastAsia" w:ascii="黑体" w:hAnsi="黑体" w:eastAsia="黑体"/>
          <w:sz w:val="18"/>
          <w:szCs w:val="18"/>
          <w:lang w:val="en-US" w:eastAsia="zh-CN"/>
        </w:rPr>
        <w:t>P3000</w:t>
      </w:r>
      <w:r>
        <w:rPr>
          <w:rFonts w:hint="eastAsia" w:ascii="黑体" w:hAnsi="黑体" w:eastAsia="黑体"/>
          <w:sz w:val="18"/>
          <w:szCs w:val="18"/>
        </w:rPr>
        <w:t>对应选表压量程代码，</w:t>
      </w:r>
      <w:r>
        <w:rPr>
          <w:rFonts w:hint="eastAsia" w:ascii="黑体" w:hAnsi="黑体" w:eastAsia="黑体"/>
          <w:sz w:val="18"/>
          <w:szCs w:val="18"/>
          <w:lang w:val="en-US" w:eastAsia="zh-CN"/>
        </w:rPr>
        <w:t>P3000J</w:t>
      </w:r>
      <w:r>
        <w:rPr>
          <w:rFonts w:hint="eastAsia" w:ascii="黑体" w:hAnsi="黑体" w:eastAsia="黑体"/>
          <w:sz w:val="18"/>
          <w:szCs w:val="18"/>
        </w:rPr>
        <w:t>对应选绝压量程代码；</w:t>
      </w:r>
    </w:p>
    <w:p>
      <w:pPr>
        <w:ind w:left="-565" w:leftChars="-270" w:hanging="2"/>
        <w:rPr>
          <w:rFonts w:ascii="黑体" w:hAnsi="黑体" w:eastAsia="黑体" w:cs="宋体"/>
          <w:color w:val="000000"/>
          <w:kern w:val="0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注2：</w:t>
      </w:r>
      <w:r>
        <w:rPr>
          <w:rFonts w:hint="eastAsia" w:ascii="黑体" w:hAnsi="黑体" w:eastAsia="黑体" w:cs="宋体"/>
          <w:color w:val="000000"/>
          <w:kern w:val="0"/>
          <w:sz w:val="18"/>
          <w:szCs w:val="18"/>
        </w:rPr>
        <w:t>真空接口  DIN 28403 KF16 / ISO 2861，仅适用小于2.5bar以内的量程。</w:t>
      </w:r>
    </w:p>
    <w:p>
      <w:pPr>
        <w:ind w:left="-565" w:leftChars="-270" w:hanging="2"/>
        <w:rPr>
          <w:rFonts w:ascii="黑体" w:hAnsi="黑体" w:eastAsia="黑体"/>
          <w:sz w:val="18"/>
          <w:szCs w:val="18"/>
        </w:rPr>
      </w:pPr>
    </w:p>
    <w:p>
      <w:pPr>
        <w:ind w:left="-565" w:leftChars="-270" w:hanging="2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选项举例：</w:t>
      </w:r>
    </w:p>
    <w:p>
      <w:pPr>
        <w:ind w:left="-565" w:leftChars="-270" w:hanging="2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b/>
          <w:szCs w:val="21"/>
        </w:rPr>
        <w:t>例：</w:t>
      </w:r>
      <w:r>
        <w:rPr>
          <w:rFonts w:hint="eastAsia" w:ascii="黑体" w:hAnsi="黑体" w:eastAsia="黑体"/>
          <w:b/>
          <w:szCs w:val="21"/>
          <w:lang w:val="en-US" w:eastAsia="zh-CN"/>
        </w:rPr>
        <w:t>MIK-P3000</w:t>
      </w:r>
      <w:r>
        <w:rPr>
          <w:rFonts w:hint="eastAsia" w:ascii="黑体" w:hAnsi="黑体" w:eastAsia="黑体"/>
          <w:b/>
          <w:szCs w:val="21"/>
        </w:rPr>
        <w:t>-HCA1N11N</w:t>
      </w:r>
    </w:p>
    <w:p>
      <w:pPr>
        <w:ind w:left="-565" w:leftChars="-270" w:hanging="2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  <w:lang w:val="en-US" w:eastAsia="zh-CN"/>
        </w:rPr>
        <w:t xml:space="preserve">    </w:t>
      </w:r>
      <w:r>
        <w:rPr>
          <w:rFonts w:hint="eastAsia" w:ascii="黑体" w:hAnsi="黑体" w:eastAsia="黑体"/>
          <w:sz w:val="18"/>
          <w:szCs w:val="18"/>
        </w:rPr>
        <w:t>表压变送器</w:t>
      </w:r>
    </w:p>
    <w:p>
      <w:pPr>
        <w:ind w:left="-565" w:leftChars="-270" w:hanging="2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[H]：</w:t>
      </w:r>
      <w:r>
        <w:rPr>
          <w:rFonts w:hint="eastAsia" w:ascii="黑体" w:hAnsi="黑体" w:eastAsia="黑体" w:cs="宋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4-20mA带HART通讯</w:t>
      </w:r>
    </w:p>
    <w:p>
      <w:pPr>
        <w:ind w:left="-565" w:leftChars="-270" w:hanging="2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[C]：量程为0-</w:t>
      </w:r>
      <w:r>
        <w:rPr>
          <w:rFonts w:hint="eastAsia" w:ascii="黑体" w:hAnsi="黑体" w:eastAsia="黑体"/>
          <w:sz w:val="18"/>
          <w:szCs w:val="18"/>
          <w:lang w:val="en-US" w:eastAsia="zh-CN"/>
        </w:rPr>
        <w:t>6</w:t>
      </w:r>
      <w:r>
        <w:rPr>
          <w:rFonts w:hint="eastAsia" w:ascii="黑体" w:hAnsi="黑体" w:eastAsia="黑体"/>
          <w:sz w:val="18"/>
          <w:szCs w:val="18"/>
        </w:rPr>
        <w:t>kPa～40kPa /（0-</w:t>
      </w:r>
      <w:r>
        <w:rPr>
          <w:rFonts w:hint="eastAsia" w:ascii="黑体" w:hAnsi="黑体" w:eastAsia="黑体"/>
          <w:sz w:val="18"/>
          <w:szCs w:val="18"/>
          <w:lang w:val="en-US" w:eastAsia="zh-CN"/>
        </w:rPr>
        <w:t>6</w:t>
      </w:r>
      <w:r>
        <w:rPr>
          <w:rFonts w:hint="eastAsia" w:ascii="黑体" w:hAnsi="黑体" w:eastAsia="黑体"/>
          <w:sz w:val="18"/>
          <w:szCs w:val="18"/>
        </w:rPr>
        <w:t>00～4000 mmH2O）/(0-</w:t>
      </w:r>
      <w:r>
        <w:rPr>
          <w:rFonts w:hint="eastAsia" w:ascii="黑体" w:hAnsi="黑体" w:eastAsia="黑体"/>
          <w:sz w:val="18"/>
          <w:szCs w:val="18"/>
          <w:lang w:val="en-US" w:eastAsia="zh-CN"/>
        </w:rPr>
        <w:t>6</w:t>
      </w:r>
      <w:bookmarkStart w:id="2" w:name="_GoBack"/>
      <w:bookmarkEnd w:id="2"/>
      <w:r>
        <w:rPr>
          <w:rFonts w:hint="eastAsia" w:ascii="黑体" w:hAnsi="黑体" w:eastAsia="黑体"/>
          <w:sz w:val="18"/>
          <w:szCs w:val="18"/>
        </w:rPr>
        <w:t>0～400mbar)</w:t>
      </w:r>
    </w:p>
    <w:p>
      <w:pPr>
        <w:ind w:left="-565" w:leftChars="-270" w:hanging="2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[A]：接液部分为不锈钢 316L膜片，填充液为硅油</w:t>
      </w:r>
    </w:p>
    <w:p>
      <w:pPr>
        <w:ind w:left="-565" w:leftChars="-270" w:hanging="2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[1]：1/2英寸NPT 内螺纹的过程连接接口</w:t>
      </w:r>
    </w:p>
    <w:p>
      <w:pPr>
        <w:ind w:left="-565" w:leftChars="-270" w:hanging="2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[N]：无特殊功能</w:t>
      </w:r>
    </w:p>
    <w:p>
      <w:pPr>
        <w:ind w:left="-565" w:leftChars="-270" w:hanging="2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[1]：不锈钢安装支架</w:t>
      </w:r>
    </w:p>
    <w:p>
      <w:pPr>
        <w:ind w:left="-565" w:leftChars="-270" w:hanging="2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[1]：液晶显示</w:t>
      </w:r>
    </w:p>
    <w:p>
      <w:pPr>
        <w:ind w:left="-565" w:leftChars="-270" w:hanging="2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[N]：基本型（非防爆）</w:t>
      </w:r>
    </w:p>
    <w:p>
      <w:pPr>
        <w:ind w:left="-565" w:leftChars="-270" w:hanging="2"/>
        <w:rPr>
          <w:rFonts w:ascii="黑体" w:hAnsi="黑体" w:eastAsia="黑体"/>
          <w:szCs w:val="21"/>
        </w:rPr>
      </w:pPr>
    </w:p>
    <w:p>
      <w:pPr>
        <w:ind w:left="-565" w:leftChars="-270" w:hanging="2"/>
        <w:rPr>
          <w:rFonts w:ascii="黑体" w:hAnsi="黑体" w:eastAsia="黑体"/>
          <w:szCs w:val="21"/>
        </w:rPr>
      </w:pPr>
    </w:p>
    <w:sectPr>
      <w:type w:val="nextColumn"/>
      <w:pgSz w:w="11906" w:h="16838"/>
      <w:pgMar w:top="1440" w:right="1274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789"/>
        <w:tab w:val="clear" w:pos="8306"/>
      </w:tabs>
      <w:ind w:left="-424" w:leftChars="-202" w:right="42" w:rightChars="20" w:firstLine="90" w:firstLineChars="50"/>
    </w:pP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  <w:r>
      <w:ptab w:relativeTo="margin" w:alignment="right" w:leader="none"/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2"/>
      </w:pBdr>
      <w:ind w:left="-422" w:leftChars="-202" w:hanging="2" w:hangingChars="1"/>
    </w:pPr>
    <w:r>
      <w:rPr>
        <w:rFonts w:hint="eastAsia" w:ascii="黑体" w:hAnsi="黑体" w:eastAsia="黑体"/>
        <w:lang w:val="en-US" w:eastAsia="zh-CN"/>
      </w:rPr>
      <w:t xml:space="preserve">MIK-P3000 </w:t>
    </w:r>
    <w:r>
      <w:rPr>
        <w:rFonts w:hint="eastAsia" w:ascii="黑体" w:hAnsi="黑体" w:eastAsia="黑体"/>
      </w:rPr>
      <w:t>表压/绝压变送器</w:t>
    </w:r>
    <w:r>
      <w:ptab w:relativeTo="margin" w:alignment="center" w:leader="none"/>
    </w:r>
    <w:r>
      <w:ptab w:relativeTo="margin" w:alignment="right" w:leader="none"/>
    </w:r>
    <w:r>
      <w:rPr>
        <w:rFonts w:hint="eastAsia" w:ascii="黑体" w:hAnsi="黑体" w:eastAsia="黑体"/>
      </w:rPr>
      <w:t xml:space="preserve">  样本参数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64"/>
    <w:rsid w:val="000147FB"/>
    <w:rsid w:val="000249CD"/>
    <w:rsid w:val="00050D05"/>
    <w:rsid w:val="00052942"/>
    <w:rsid w:val="00055122"/>
    <w:rsid w:val="00064C55"/>
    <w:rsid w:val="00065F43"/>
    <w:rsid w:val="000816A6"/>
    <w:rsid w:val="00086CC4"/>
    <w:rsid w:val="000906A3"/>
    <w:rsid w:val="000B72EC"/>
    <w:rsid w:val="000C543F"/>
    <w:rsid w:val="000C5639"/>
    <w:rsid w:val="000C6D5E"/>
    <w:rsid w:val="000D1CC4"/>
    <w:rsid w:val="000D39D7"/>
    <w:rsid w:val="000E24EB"/>
    <w:rsid w:val="000F18B4"/>
    <w:rsid w:val="000F3E43"/>
    <w:rsid w:val="000F6AAA"/>
    <w:rsid w:val="00132FCB"/>
    <w:rsid w:val="00152D1D"/>
    <w:rsid w:val="001721D5"/>
    <w:rsid w:val="001812FC"/>
    <w:rsid w:val="00185282"/>
    <w:rsid w:val="00187FA3"/>
    <w:rsid w:val="001914DF"/>
    <w:rsid w:val="001D002A"/>
    <w:rsid w:val="001D6B0B"/>
    <w:rsid w:val="001E65E3"/>
    <w:rsid w:val="001F653B"/>
    <w:rsid w:val="002024B5"/>
    <w:rsid w:val="0021672F"/>
    <w:rsid w:val="002204A8"/>
    <w:rsid w:val="002234CA"/>
    <w:rsid w:val="002263E0"/>
    <w:rsid w:val="00244137"/>
    <w:rsid w:val="00267766"/>
    <w:rsid w:val="00282CA4"/>
    <w:rsid w:val="0028571A"/>
    <w:rsid w:val="002935EE"/>
    <w:rsid w:val="002A6C4E"/>
    <w:rsid w:val="002B3F8B"/>
    <w:rsid w:val="002D63EF"/>
    <w:rsid w:val="002F0F52"/>
    <w:rsid w:val="002F31A1"/>
    <w:rsid w:val="002F35B0"/>
    <w:rsid w:val="00300E8F"/>
    <w:rsid w:val="00352440"/>
    <w:rsid w:val="00374E86"/>
    <w:rsid w:val="00381EAE"/>
    <w:rsid w:val="003A6F94"/>
    <w:rsid w:val="003B3869"/>
    <w:rsid w:val="003D24BF"/>
    <w:rsid w:val="003D4EF2"/>
    <w:rsid w:val="003D69F5"/>
    <w:rsid w:val="003E591A"/>
    <w:rsid w:val="003F1E16"/>
    <w:rsid w:val="003F263D"/>
    <w:rsid w:val="003F6A14"/>
    <w:rsid w:val="00410D6E"/>
    <w:rsid w:val="0041178C"/>
    <w:rsid w:val="0041207C"/>
    <w:rsid w:val="004223DE"/>
    <w:rsid w:val="0043046A"/>
    <w:rsid w:val="004542BA"/>
    <w:rsid w:val="004866C4"/>
    <w:rsid w:val="004A045E"/>
    <w:rsid w:val="004D7105"/>
    <w:rsid w:val="004F61E6"/>
    <w:rsid w:val="005012BC"/>
    <w:rsid w:val="005262D7"/>
    <w:rsid w:val="0052661C"/>
    <w:rsid w:val="0054642C"/>
    <w:rsid w:val="00551C97"/>
    <w:rsid w:val="0055369B"/>
    <w:rsid w:val="00564F57"/>
    <w:rsid w:val="00577A55"/>
    <w:rsid w:val="00587D2B"/>
    <w:rsid w:val="00594979"/>
    <w:rsid w:val="00596CC6"/>
    <w:rsid w:val="0059786A"/>
    <w:rsid w:val="005A1AAE"/>
    <w:rsid w:val="005A4309"/>
    <w:rsid w:val="005E05D7"/>
    <w:rsid w:val="005E7F5A"/>
    <w:rsid w:val="005F0F68"/>
    <w:rsid w:val="005F2838"/>
    <w:rsid w:val="005F4890"/>
    <w:rsid w:val="006016EF"/>
    <w:rsid w:val="006207E1"/>
    <w:rsid w:val="00630263"/>
    <w:rsid w:val="00636A3C"/>
    <w:rsid w:val="00650E3C"/>
    <w:rsid w:val="00651F5E"/>
    <w:rsid w:val="0065791F"/>
    <w:rsid w:val="00671753"/>
    <w:rsid w:val="00674B83"/>
    <w:rsid w:val="006953CE"/>
    <w:rsid w:val="00696464"/>
    <w:rsid w:val="006A500F"/>
    <w:rsid w:val="006A7975"/>
    <w:rsid w:val="006B0A67"/>
    <w:rsid w:val="006B31BB"/>
    <w:rsid w:val="006B5103"/>
    <w:rsid w:val="006C255B"/>
    <w:rsid w:val="006C2BF3"/>
    <w:rsid w:val="006E0F02"/>
    <w:rsid w:val="006E6E85"/>
    <w:rsid w:val="006E7CDD"/>
    <w:rsid w:val="006F44E6"/>
    <w:rsid w:val="00706BEB"/>
    <w:rsid w:val="007141DE"/>
    <w:rsid w:val="00717C51"/>
    <w:rsid w:val="00746F52"/>
    <w:rsid w:val="00755D3D"/>
    <w:rsid w:val="007759A2"/>
    <w:rsid w:val="00784604"/>
    <w:rsid w:val="007943AA"/>
    <w:rsid w:val="00795114"/>
    <w:rsid w:val="00796673"/>
    <w:rsid w:val="007B5CD3"/>
    <w:rsid w:val="007C1A02"/>
    <w:rsid w:val="007C498E"/>
    <w:rsid w:val="007C52B2"/>
    <w:rsid w:val="007C55E7"/>
    <w:rsid w:val="007F6A6F"/>
    <w:rsid w:val="00817703"/>
    <w:rsid w:val="00820C30"/>
    <w:rsid w:val="00820E34"/>
    <w:rsid w:val="00842841"/>
    <w:rsid w:val="00846594"/>
    <w:rsid w:val="00875898"/>
    <w:rsid w:val="00891788"/>
    <w:rsid w:val="008B182E"/>
    <w:rsid w:val="008C1AF8"/>
    <w:rsid w:val="008D3732"/>
    <w:rsid w:val="008D7403"/>
    <w:rsid w:val="008E410E"/>
    <w:rsid w:val="008F6936"/>
    <w:rsid w:val="00901861"/>
    <w:rsid w:val="00907E44"/>
    <w:rsid w:val="0092139E"/>
    <w:rsid w:val="00923158"/>
    <w:rsid w:val="00933763"/>
    <w:rsid w:val="009510CD"/>
    <w:rsid w:val="0095461C"/>
    <w:rsid w:val="00964321"/>
    <w:rsid w:val="00973902"/>
    <w:rsid w:val="009836C1"/>
    <w:rsid w:val="00986BB7"/>
    <w:rsid w:val="00987E84"/>
    <w:rsid w:val="009928A4"/>
    <w:rsid w:val="00996173"/>
    <w:rsid w:val="009A3A80"/>
    <w:rsid w:val="009B4CA8"/>
    <w:rsid w:val="009D3F2B"/>
    <w:rsid w:val="009D415B"/>
    <w:rsid w:val="009E4FB5"/>
    <w:rsid w:val="009F3ED1"/>
    <w:rsid w:val="00A068E3"/>
    <w:rsid w:val="00A233A9"/>
    <w:rsid w:val="00A55801"/>
    <w:rsid w:val="00A569DD"/>
    <w:rsid w:val="00A57CB2"/>
    <w:rsid w:val="00A703FA"/>
    <w:rsid w:val="00A70D3E"/>
    <w:rsid w:val="00AA18C5"/>
    <w:rsid w:val="00AC1F57"/>
    <w:rsid w:val="00AC674C"/>
    <w:rsid w:val="00AD7C80"/>
    <w:rsid w:val="00AE6065"/>
    <w:rsid w:val="00AE678B"/>
    <w:rsid w:val="00AF6370"/>
    <w:rsid w:val="00AF7462"/>
    <w:rsid w:val="00B07022"/>
    <w:rsid w:val="00B26B6A"/>
    <w:rsid w:val="00B30F6A"/>
    <w:rsid w:val="00B72366"/>
    <w:rsid w:val="00B957A8"/>
    <w:rsid w:val="00B97161"/>
    <w:rsid w:val="00B97578"/>
    <w:rsid w:val="00BA34E9"/>
    <w:rsid w:val="00BA784F"/>
    <w:rsid w:val="00BC2782"/>
    <w:rsid w:val="00BF0CCB"/>
    <w:rsid w:val="00BF3020"/>
    <w:rsid w:val="00C129ED"/>
    <w:rsid w:val="00C13DA3"/>
    <w:rsid w:val="00C14005"/>
    <w:rsid w:val="00C23C4E"/>
    <w:rsid w:val="00C30335"/>
    <w:rsid w:val="00C32446"/>
    <w:rsid w:val="00C35673"/>
    <w:rsid w:val="00C37935"/>
    <w:rsid w:val="00C51B17"/>
    <w:rsid w:val="00C67BFF"/>
    <w:rsid w:val="00C80330"/>
    <w:rsid w:val="00C861B8"/>
    <w:rsid w:val="00CA1581"/>
    <w:rsid w:val="00CB12F9"/>
    <w:rsid w:val="00CB3F18"/>
    <w:rsid w:val="00CC264D"/>
    <w:rsid w:val="00CD5EE6"/>
    <w:rsid w:val="00CE09F7"/>
    <w:rsid w:val="00CE198D"/>
    <w:rsid w:val="00CE2393"/>
    <w:rsid w:val="00CE33D3"/>
    <w:rsid w:val="00CE5ADA"/>
    <w:rsid w:val="00CF2A14"/>
    <w:rsid w:val="00D0055B"/>
    <w:rsid w:val="00D03C84"/>
    <w:rsid w:val="00D1075E"/>
    <w:rsid w:val="00D14C83"/>
    <w:rsid w:val="00D165EB"/>
    <w:rsid w:val="00D17F65"/>
    <w:rsid w:val="00D20E56"/>
    <w:rsid w:val="00D22A99"/>
    <w:rsid w:val="00D34086"/>
    <w:rsid w:val="00D35502"/>
    <w:rsid w:val="00D362B4"/>
    <w:rsid w:val="00D36647"/>
    <w:rsid w:val="00D6126E"/>
    <w:rsid w:val="00D74B07"/>
    <w:rsid w:val="00D761E9"/>
    <w:rsid w:val="00D9091D"/>
    <w:rsid w:val="00D92335"/>
    <w:rsid w:val="00DA5FF3"/>
    <w:rsid w:val="00DA655F"/>
    <w:rsid w:val="00DA6ECA"/>
    <w:rsid w:val="00DB0048"/>
    <w:rsid w:val="00DB43AC"/>
    <w:rsid w:val="00DB4A48"/>
    <w:rsid w:val="00DF2D5F"/>
    <w:rsid w:val="00E00112"/>
    <w:rsid w:val="00E16DAE"/>
    <w:rsid w:val="00E30AD5"/>
    <w:rsid w:val="00E42398"/>
    <w:rsid w:val="00E52A7F"/>
    <w:rsid w:val="00E574CA"/>
    <w:rsid w:val="00E57EA6"/>
    <w:rsid w:val="00E67574"/>
    <w:rsid w:val="00E84363"/>
    <w:rsid w:val="00E911B2"/>
    <w:rsid w:val="00E91F88"/>
    <w:rsid w:val="00EA21CD"/>
    <w:rsid w:val="00EA43B4"/>
    <w:rsid w:val="00EA4E86"/>
    <w:rsid w:val="00EB216B"/>
    <w:rsid w:val="00EB2B1E"/>
    <w:rsid w:val="00EB5646"/>
    <w:rsid w:val="00EC137B"/>
    <w:rsid w:val="00EC348F"/>
    <w:rsid w:val="00EC5263"/>
    <w:rsid w:val="00EC5331"/>
    <w:rsid w:val="00ED07B0"/>
    <w:rsid w:val="00ED1CF2"/>
    <w:rsid w:val="00ED26AE"/>
    <w:rsid w:val="00EF6CFD"/>
    <w:rsid w:val="00EF6D1E"/>
    <w:rsid w:val="00F01861"/>
    <w:rsid w:val="00F021D1"/>
    <w:rsid w:val="00F02581"/>
    <w:rsid w:val="00F1314F"/>
    <w:rsid w:val="00F15CEB"/>
    <w:rsid w:val="00F240A9"/>
    <w:rsid w:val="00F24516"/>
    <w:rsid w:val="00F2491B"/>
    <w:rsid w:val="00F26056"/>
    <w:rsid w:val="00F26BEF"/>
    <w:rsid w:val="00F340A5"/>
    <w:rsid w:val="00F867C8"/>
    <w:rsid w:val="00FF5D5C"/>
    <w:rsid w:val="234D1BC1"/>
    <w:rsid w:val="236656B1"/>
    <w:rsid w:val="7B9C56D8"/>
    <w:rsid w:val="7E9E28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2824CF-3894-49DC-A353-97434A1522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792</Words>
  <Characters>4518</Characters>
  <Lines>37</Lines>
  <Paragraphs>10</Paragraphs>
  <ScaleCrop>false</ScaleCrop>
  <LinksUpToDate>false</LinksUpToDate>
  <CharactersWithSpaces>5300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2012-02-29T10:18:00Z</dcterms:created>
  <dc:creator>Rocky</dc:creator>
  <cp:lastModifiedBy>Administrator</cp:lastModifiedBy>
  <cp:lastPrinted>2012-02-22T01:28:00Z</cp:lastPrinted>
  <dcterms:modified xsi:type="dcterms:W3CDTF">2016-10-14T05:58:09Z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